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D30C24" w:rsidRPr="003827F0" w:rsidTr="00B230C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3827F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3827F0" w:rsidRDefault="00D30C24" w:rsidP="00B230CA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2"/>
                <w:szCs w:val="22"/>
              </w:rPr>
            </w:pPr>
            <w:r w:rsidRPr="003827F0">
              <w:rPr>
                <w:sz w:val="22"/>
                <w:szCs w:val="22"/>
                <w:lang w:eastAsia="en-US"/>
              </w:rPr>
              <w:t xml:space="preserve">Поставка медицинских изделий (одежда медицинская (халаты </w:t>
            </w:r>
            <w:r w:rsidRPr="003827F0">
              <w:rPr>
                <w:b/>
                <w:sz w:val="22"/>
                <w:szCs w:val="22"/>
                <w:lang w:eastAsia="en-US"/>
              </w:rPr>
              <w:t>нестерильные</w:t>
            </w:r>
            <w:r w:rsidRPr="003827F0">
              <w:rPr>
                <w:sz w:val="22"/>
                <w:szCs w:val="22"/>
                <w:lang w:eastAsia="en-US"/>
              </w:rPr>
              <w:t>))</w:t>
            </w:r>
            <w:r w:rsidR="00693B74" w:rsidRPr="003827F0">
              <w:rPr>
                <w:sz w:val="22"/>
                <w:szCs w:val="22"/>
                <w:lang w:eastAsia="en-US"/>
              </w:rPr>
              <w:t xml:space="preserve"> совместная закупка</w:t>
            </w:r>
          </w:p>
        </w:tc>
      </w:tr>
      <w:tr w:rsidR="00D30C24" w:rsidRPr="003827F0" w:rsidTr="00B230C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3827F0">
              <w:rPr>
                <w:rFonts w:ascii="Times New Roman" w:hAnsi="Times New Roman"/>
                <w:b/>
                <w:sz w:val="22"/>
                <w:szCs w:val="22"/>
              </w:rPr>
              <w:t xml:space="preserve">Требование предоставления документов, подтверждающих соответствие товара, работы или услуги требованиям, установленным в соответствии с </w:t>
            </w:r>
            <w:bookmarkStart w:id="0" w:name="_GoBack"/>
            <w:bookmarkEnd w:id="0"/>
            <w:r w:rsidRPr="003827F0">
              <w:rPr>
                <w:rFonts w:ascii="Times New Roman" w:hAnsi="Times New Roman"/>
                <w:b/>
                <w:sz w:val="22"/>
                <w:szCs w:val="22"/>
              </w:rPr>
              <w:t>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3827F0" w:rsidRDefault="00D30C24" w:rsidP="00B230CA">
            <w:pPr>
              <w:jc w:val="both"/>
              <w:rPr>
                <w:sz w:val="22"/>
                <w:szCs w:val="22"/>
              </w:rPr>
            </w:pPr>
            <w:r w:rsidRPr="003827F0">
              <w:rPr>
                <w:sz w:val="22"/>
                <w:szCs w:val="22"/>
              </w:rPr>
              <w:t>- регистрационное удостоверение на каждое медицинское изделие, зарегистрированное в рамках ЕАЭС или документ, содержащий информацию о регистрационном удостоверении на каждое медицинское изделие, зарегистрированное в рамках ЕАЭС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  <w:p w:rsidR="00D30C24" w:rsidRPr="003827F0" w:rsidRDefault="00D30C24" w:rsidP="00B230CA">
            <w:pPr>
              <w:jc w:val="both"/>
              <w:rPr>
                <w:sz w:val="22"/>
                <w:szCs w:val="22"/>
              </w:rPr>
            </w:pPr>
            <w:r w:rsidRPr="003827F0">
              <w:rPr>
                <w:sz w:val="22"/>
                <w:szCs w:val="22"/>
              </w:rPr>
              <w:t>либо</w:t>
            </w:r>
          </w:p>
          <w:p w:rsidR="00D30C24" w:rsidRPr="003827F0" w:rsidRDefault="00D30C24" w:rsidP="00B230CA">
            <w:pPr>
              <w:jc w:val="both"/>
              <w:rPr>
                <w:sz w:val="22"/>
                <w:szCs w:val="22"/>
              </w:rPr>
            </w:pPr>
            <w:r w:rsidRPr="003827F0">
              <w:rPr>
                <w:sz w:val="22"/>
                <w:szCs w:val="22"/>
              </w:rPr>
              <w:t>- регистрационное удостоверение на каждое медицинское изделие, выданное Федеральной службой по надзору в сфере здравоохранения (Росздравнадзор) или документ, содержащий информацию о регистрационном удостоверении на каждое медицинское изделие, выданном Федеральной службой по надзору в сфере здравоохранения (Росздравнадзор)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</w:tc>
      </w:tr>
      <w:tr w:rsidR="00D30C24" w:rsidRPr="003827F0" w:rsidTr="00B230CA">
        <w:trPr>
          <w:trHeight w:val="39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3827F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Код ОКПД 2</w:t>
            </w:r>
          </w:p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3827F0" w:rsidRDefault="00D30C24" w:rsidP="00B230CA">
            <w:pPr>
              <w:widowControl w:val="0"/>
              <w:ind w:firstLine="440"/>
              <w:jc w:val="center"/>
              <w:rPr>
                <w:sz w:val="22"/>
                <w:szCs w:val="22"/>
              </w:rPr>
            </w:pPr>
            <w:r w:rsidRPr="003827F0">
              <w:rPr>
                <w:sz w:val="22"/>
                <w:szCs w:val="22"/>
              </w:rPr>
              <w:t>14.12.30.190</w:t>
            </w:r>
          </w:p>
        </w:tc>
      </w:tr>
      <w:tr w:rsidR="00D30C24" w:rsidRPr="003827F0" w:rsidTr="00B230CA">
        <w:trPr>
          <w:trHeight w:val="59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3827F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3827F0" w:rsidRDefault="00D30C24" w:rsidP="00B230CA">
            <w:pPr>
              <w:widowControl w:val="0"/>
              <w:jc w:val="both"/>
              <w:rPr>
                <w:sz w:val="22"/>
                <w:szCs w:val="22"/>
              </w:rPr>
            </w:pPr>
            <w:r w:rsidRPr="003827F0">
              <w:rPr>
                <w:sz w:val="22"/>
                <w:szCs w:val="22"/>
              </w:rPr>
              <w:t xml:space="preserve">Одежда производственная и профессиональная прочая, не включенная в другие группировки </w:t>
            </w:r>
          </w:p>
        </w:tc>
      </w:tr>
      <w:tr w:rsidR="00D30C24" w:rsidRPr="003827F0" w:rsidTr="00B230CA">
        <w:trPr>
          <w:trHeight w:val="69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3827F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3827F0" w:rsidRDefault="00D30C24" w:rsidP="00B230CA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3827F0">
              <w:rPr>
                <w:color w:val="000000"/>
                <w:sz w:val="22"/>
                <w:szCs w:val="22"/>
              </w:rPr>
              <w:t>14.12.30.190-00000005</w:t>
            </w:r>
          </w:p>
          <w:p w:rsidR="00D30C24" w:rsidRPr="003827F0" w:rsidRDefault="00D30C24" w:rsidP="00B230CA">
            <w:pPr>
              <w:widowControl w:val="0"/>
              <w:jc w:val="both"/>
              <w:rPr>
                <w:sz w:val="22"/>
                <w:szCs w:val="22"/>
              </w:rPr>
            </w:pPr>
            <w:r w:rsidRPr="003827F0">
              <w:rPr>
                <w:noProof/>
                <w:sz w:val="22"/>
                <w:szCs w:val="22"/>
              </w:rPr>
              <w:t>Халат операционный</w:t>
            </w:r>
            <w:r w:rsidRPr="003827F0">
              <w:rPr>
                <w:sz w:val="22"/>
                <w:szCs w:val="22"/>
              </w:rPr>
              <w:t xml:space="preserve">, одноразового использования </w:t>
            </w:r>
          </w:p>
        </w:tc>
      </w:tr>
      <w:tr w:rsidR="00D30C24" w:rsidRPr="00D626EB" w:rsidTr="00B230CA">
        <w:trPr>
          <w:trHeight w:val="4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24" w:rsidRPr="003827F0" w:rsidRDefault="00D30C24" w:rsidP="00B230CA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3827F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Pr="00D626EB" w:rsidRDefault="00D30C24" w:rsidP="002E2FC7">
            <w:pPr>
              <w:tabs>
                <w:tab w:val="left" w:pos="720"/>
                <w:tab w:val="left" w:pos="1185"/>
              </w:tabs>
              <w:jc w:val="both"/>
              <w:rPr>
                <w:sz w:val="22"/>
                <w:szCs w:val="22"/>
                <w:lang w:eastAsia="en-US"/>
              </w:rPr>
            </w:pPr>
            <w:r w:rsidRPr="003827F0">
              <w:rPr>
                <w:sz w:val="22"/>
                <w:szCs w:val="22"/>
                <w:lang w:eastAsia="en-US"/>
              </w:rPr>
              <w:t xml:space="preserve">Используется типовой контракт на </w:t>
            </w:r>
            <w:r w:rsidR="002E2FC7" w:rsidRPr="003827F0">
              <w:rPr>
                <w:sz w:val="22"/>
                <w:szCs w:val="22"/>
                <w:lang w:eastAsia="en-US"/>
              </w:rPr>
              <w:t>поставку медицинских изделий</w:t>
            </w:r>
          </w:p>
        </w:tc>
      </w:tr>
    </w:tbl>
    <w:p w:rsidR="00D30C24" w:rsidRPr="00D626EB" w:rsidRDefault="00D30C24" w:rsidP="00D30C24">
      <w:pPr>
        <w:rPr>
          <w:sz w:val="22"/>
          <w:szCs w:val="22"/>
        </w:rPr>
      </w:pPr>
    </w:p>
    <w:p w:rsidR="00D30C24" w:rsidRPr="00D626EB" w:rsidRDefault="00D30C24" w:rsidP="00D30C24">
      <w:pPr>
        <w:spacing w:after="200" w:line="276" w:lineRule="auto"/>
        <w:rPr>
          <w:sz w:val="22"/>
          <w:szCs w:val="22"/>
        </w:rPr>
        <w:sectPr w:rsidR="00D30C24" w:rsidRPr="00D62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26EB">
        <w:rPr>
          <w:sz w:val="22"/>
          <w:szCs w:val="22"/>
        </w:rPr>
        <w:br w:type="page"/>
      </w:r>
    </w:p>
    <w:p w:rsidR="00D30C24" w:rsidRPr="00D626EB" w:rsidRDefault="00D30C24" w:rsidP="00D30C24">
      <w:pPr>
        <w:jc w:val="center"/>
        <w:rPr>
          <w:b/>
          <w:sz w:val="22"/>
          <w:szCs w:val="22"/>
        </w:rPr>
      </w:pPr>
      <w:r w:rsidRPr="00D626EB">
        <w:rPr>
          <w:b/>
          <w:sz w:val="22"/>
          <w:szCs w:val="22"/>
        </w:rPr>
        <w:lastRenderedPageBreak/>
        <w:t>Описание объекта закупки (Техническое задание)</w:t>
      </w:r>
    </w:p>
    <w:p w:rsidR="00D30C24" w:rsidRPr="00D626EB" w:rsidRDefault="00D30C24" w:rsidP="00D30C24">
      <w:pPr>
        <w:jc w:val="center"/>
        <w:rPr>
          <w:b/>
          <w:sz w:val="22"/>
          <w:szCs w:val="22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1"/>
        <w:gridCol w:w="2416"/>
        <w:gridCol w:w="6096"/>
        <w:gridCol w:w="2410"/>
        <w:gridCol w:w="1985"/>
        <w:gridCol w:w="992"/>
        <w:gridCol w:w="992"/>
      </w:tblGrid>
      <w:tr w:rsidR="00D30C24" w:rsidRPr="00D626EB" w:rsidTr="00B230CA">
        <w:trPr>
          <w:trHeight w:val="288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0C24" w:rsidRPr="00D626EB" w:rsidRDefault="00D30C24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pacing w:val="-1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4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Ед.</w:t>
            </w:r>
          </w:p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2"/>
                <w:szCs w:val="22"/>
              </w:rPr>
            </w:pPr>
            <w:r w:rsidRPr="00D626EB">
              <w:rPr>
                <w:b/>
                <w:spacing w:val="-1"/>
                <w:sz w:val="22"/>
                <w:szCs w:val="22"/>
              </w:rPr>
              <w:t>Кол-во</w:t>
            </w:r>
          </w:p>
        </w:tc>
      </w:tr>
      <w:tr w:rsidR="00D30C24" w:rsidRPr="00D626EB" w:rsidTr="00B230CA">
        <w:trPr>
          <w:trHeight w:val="692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Значение характеристики (показателя)**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Ед. изм. характеристики  (показателя)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C24" w:rsidRPr="00D626EB" w:rsidRDefault="00D30C24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3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D626EB" w:rsidRDefault="00D30C24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>, одноразового использования*</w:t>
            </w:r>
            <w:r w:rsidRPr="00D626E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 xml:space="preserve">Одноразовый </w:t>
            </w:r>
            <w:r w:rsidRPr="00D30C24">
              <w:rPr>
                <w:b/>
                <w:noProof/>
                <w:sz w:val="22"/>
                <w:szCs w:val="22"/>
              </w:rPr>
              <w:t>нестерильный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59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 xml:space="preserve">Медицинский халат с завязками на спине из воздухопроницаемого нетканого материала типа </w:t>
            </w:r>
            <w:proofErr w:type="spellStart"/>
            <w:r w:rsidRPr="00D626EB">
              <w:rPr>
                <w:sz w:val="22"/>
                <w:szCs w:val="22"/>
              </w:rPr>
              <w:t>Спанбонд</w:t>
            </w:r>
            <w:proofErr w:type="spellEnd"/>
            <w:r w:rsidRPr="00D62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0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1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3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1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52-54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D626EB" w:rsidRDefault="00D30C24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>, одноразового использования*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 xml:space="preserve">Одноразовый </w:t>
            </w:r>
            <w:r w:rsidRPr="00D30C24">
              <w:rPr>
                <w:b/>
                <w:noProof/>
                <w:sz w:val="22"/>
                <w:szCs w:val="22"/>
              </w:rPr>
              <w:t>нестерильный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54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 xml:space="preserve">Медицинский халат на трикотажной манжете, из воздухопроницаемого нетканого материала типа </w:t>
            </w:r>
            <w:proofErr w:type="spellStart"/>
            <w:r w:rsidRPr="00D626EB">
              <w:rPr>
                <w:sz w:val="22"/>
                <w:szCs w:val="22"/>
              </w:rPr>
              <w:t>Спанбонд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3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0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35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52-54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D626EB" w:rsidRDefault="00D30C24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>, одноразового использования*</w:t>
            </w:r>
            <w:r w:rsidRPr="00D626E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 xml:space="preserve">Одноразовый </w:t>
            </w:r>
            <w:r w:rsidRPr="00D30C24">
              <w:rPr>
                <w:b/>
                <w:sz w:val="22"/>
                <w:szCs w:val="22"/>
              </w:rPr>
              <w:t>нестерильный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50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нетканый, состоит из целлюлозных и полиэфирных волокон, воздухопроницаемый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1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3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33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0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50-52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D626EB" w:rsidRDefault="00D30C24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 xml:space="preserve">, </w:t>
            </w:r>
            <w:r w:rsidRPr="00D626EB">
              <w:rPr>
                <w:sz w:val="22"/>
                <w:szCs w:val="22"/>
              </w:rPr>
              <w:lastRenderedPageBreak/>
              <w:t>одноразового использования*</w:t>
            </w:r>
            <w:r w:rsidRPr="00D626E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lastRenderedPageBreak/>
              <w:t xml:space="preserve">Одноразовый </w:t>
            </w:r>
            <w:r w:rsidRPr="00D30C24">
              <w:rPr>
                <w:b/>
                <w:noProof/>
                <w:sz w:val="22"/>
                <w:szCs w:val="22"/>
              </w:rPr>
              <w:t>нестерильный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5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нетканый, состоит из целлюлозных и полиэфирных волокон, воздухопроницаемый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7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0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2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30C24" w:rsidRPr="00D626EB" w:rsidTr="00B230CA">
        <w:trPr>
          <w:trHeight w:val="4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54-56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D626EB" w:rsidRDefault="00D30C24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D30C24" w:rsidRPr="00D626EB" w:rsidRDefault="00D30C24" w:rsidP="00D30C24">
      <w:pPr>
        <w:jc w:val="center"/>
        <w:rPr>
          <w:sz w:val="22"/>
          <w:szCs w:val="22"/>
        </w:rPr>
      </w:pPr>
    </w:p>
    <w:p w:rsidR="00D30C24" w:rsidRPr="00D626EB" w:rsidRDefault="00D30C24" w:rsidP="00D30C24">
      <w:pPr>
        <w:ind w:left="-426" w:right="-598"/>
        <w:jc w:val="both"/>
        <w:rPr>
          <w:b/>
          <w:bCs/>
          <w:i/>
          <w:color w:val="000000"/>
          <w:sz w:val="22"/>
          <w:szCs w:val="22"/>
        </w:rPr>
      </w:pPr>
      <w:r w:rsidRPr="00D626EB">
        <w:rPr>
          <w:b/>
          <w:bCs/>
          <w:i/>
          <w:color w:val="000000"/>
          <w:sz w:val="22"/>
          <w:szCs w:val="22"/>
        </w:rPr>
        <w:t>*Описание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:rsidR="00D30C24" w:rsidRDefault="00D30C24" w:rsidP="00D30C24">
      <w:pPr>
        <w:ind w:left="-426"/>
        <w:jc w:val="center"/>
        <w:rPr>
          <w:b/>
          <w:sz w:val="22"/>
          <w:szCs w:val="22"/>
        </w:rPr>
      </w:pPr>
    </w:p>
    <w:p w:rsidR="00D30C24" w:rsidRPr="00D626EB" w:rsidRDefault="00D30C24" w:rsidP="00D30C24">
      <w:pPr>
        <w:ind w:left="-426"/>
        <w:jc w:val="center"/>
        <w:rPr>
          <w:b/>
          <w:sz w:val="22"/>
          <w:szCs w:val="22"/>
        </w:rPr>
      </w:pPr>
      <w:r w:rsidRPr="00D626EB">
        <w:rPr>
          <w:b/>
          <w:sz w:val="22"/>
          <w:szCs w:val="22"/>
        </w:rPr>
        <w:t>Инструкция по заполнению заявки</w:t>
      </w:r>
    </w:p>
    <w:p w:rsidR="00D30C24" w:rsidRPr="00D626EB" w:rsidRDefault="00D30C24" w:rsidP="00D30C24">
      <w:pPr>
        <w:autoSpaceDE w:val="0"/>
        <w:autoSpaceDN w:val="0"/>
        <w:adjustRightInd w:val="0"/>
        <w:ind w:left="-426" w:right="-598"/>
        <w:jc w:val="both"/>
        <w:rPr>
          <w:sz w:val="22"/>
          <w:szCs w:val="22"/>
        </w:rPr>
      </w:pPr>
      <w:r w:rsidRPr="00D626EB">
        <w:rPr>
          <w:b/>
          <w:sz w:val="22"/>
          <w:szCs w:val="22"/>
        </w:rPr>
        <w:t>**Участник закупки при составлении заявки указывает конкретные характеристики (показатели) товара</w:t>
      </w:r>
      <w:r w:rsidRPr="00D626EB">
        <w:rPr>
          <w:sz w:val="22"/>
          <w:szCs w:val="22"/>
        </w:rPr>
        <w:t xml:space="preserve">, соответствующие значениям, установленным в описании объекта закупки (техническом задании), и указание на товарный знак (при наличии). </w:t>
      </w:r>
      <w:proofErr w:type="gramStart"/>
      <w:r w:rsidRPr="00D626EB">
        <w:rPr>
          <w:sz w:val="22"/>
          <w:szCs w:val="22"/>
        </w:rPr>
        <w:t>Информация, предусмотренная настоящей Инструкцией включается</w:t>
      </w:r>
      <w:proofErr w:type="gramEnd"/>
      <w:r w:rsidRPr="00D626EB">
        <w:rPr>
          <w:sz w:val="22"/>
          <w:szCs w:val="22"/>
        </w:rPr>
        <w:t xml:space="preserve"> в заявку на участие в электронном аукционе в случае отсутствия в описании объекта закупки (техническом задании</w:t>
      </w:r>
      <w:r w:rsidRPr="00D626EB">
        <w:rPr>
          <w:b/>
          <w:color w:val="000000"/>
          <w:sz w:val="22"/>
          <w:szCs w:val="22"/>
        </w:rPr>
        <w:t xml:space="preserve">) </w:t>
      </w:r>
      <w:r w:rsidRPr="00D626EB">
        <w:rPr>
          <w:sz w:val="22"/>
          <w:szCs w:val="22"/>
        </w:rPr>
        <w:t>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D30C24" w:rsidRPr="00D626EB" w:rsidRDefault="00D30C24" w:rsidP="00D30C24">
      <w:pPr>
        <w:numPr>
          <w:ilvl w:val="0"/>
          <w:numId w:val="2"/>
        </w:numPr>
        <w:autoSpaceDE w:val="0"/>
        <w:autoSpaceDN w:val="0"/>
        <w:adjustRightInd w:val="0"/>
        <w:ind w:left="-426" w:right="-598" w:firstLine="0"/>
        <w:jc w:val="both"/>
        <w:rPr>
          <w:b/>
          <w:color w:val="000000"/>
          <w:sz w:val="22"/>
          <w:szCs w:val="22"/>
        </w:rPr>
      </w:pPr>
      <w:r w:rsidRPr="00D626EB">
        <w:rPr>
          <w:b/>
          <w:color w:val="000000"/>
          <w:sz w:val="22"/>
          <w:szCs w:val="22"/>
        </w:rPr>
        <w:t>В случае, если «значения характеристик (показателей)» товара (</w:t>
      </w:r>
      <w:proofErr w:type="spellStart"/>
      <w:r w:rsidRPr="00D626EB">
        <w:rPr>
          <w:b/>
          <w:color w:val="000000"/>
          <w:sz w:val="22"/>
          <w:szCs w:val="22"/>
        </w:rPr>
        <w:t>ов</w:t>
      </w:r>
      <w:proofErr w:type="spellEnd"/>
      <w:r w:rsidRPr="00D626EB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слов, символов:</w:t>
      </w:r>
    </w:p>
    <w:p w:rsidR="00D30C24" w:rsidRPr="00D626EB" w:rsidRDefault="00D30C24" w:rsidP="00D30C24">
      <w:pPr>
        <w:numPr>
          <w:ilvl w:val="0"/>
          <w:numId w:val="3"/>
        </w:numPr>
        <w:autoSpaceDE w:val="0"/>
        <w:autoSpaceDN w:val="0"/>
        <w:adjustRightInd w:val="0"/>
        <w:ind w:left="-426" w:right="-598" w:firstLine="0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не ниже…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не менее…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≥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равные или превышающие установленные значения;</w:t>
      </w:r>
    </w:p>
    <w:p w:rsidR="00D30C24" w:rsidRPr="00D626EB" w:rsidRDefault="00D30C24" w:rsidP="00D30C24">
      <w:pPr>
        <w:numPr>
          <w:ilvl w:val="0"/>
          <w:numId w:val="3"/>
        </w:numPr>
        <w:autoSpaceDE w:val="0"/>
        <w:autoSpaceDN w:val="0"/>
        <w:adjustRightInd w:val="0"/>
        <w:ind w:left="-426" w:right="-598" w:firstLine="0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не выше…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не более…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≤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равные или менее установленных значений;</w:t>
      </w:r>
    </w:p>
    <w:p w:rsidR="00D30C24" w:rsidRPr="00D626EB" w:rsidRDefault="00D30C24" w:rsidP="00D30C24">
      <w:pPr>
        <w:numPr>
          <w:ilvl w:val="0"/>
          <w:numId w:val="3"/>
        </w:numPr>
        <w:ind w:left="-426" w:right="-598" w:firstLine="0"/>
        <w:jc w:val="both"/>
        <w:rPr>
          <w:sz w:val="22"/>
          <w:szCs w:val="22"/>
        </w:rPr>
      </w:pPr>
      <w:r w:rsidRPr="00D626EB">
        <w:rPr>
          <w:color w:val="000000"/>
          <w:sz w:val="22"/>
          <w:szCs w:val="22"/>
        </w:rPr>
        <w:t>«…</w:t>
      </w:r>
      <w:r w:rsidRPr="00D626EB">
        <w:rPr>
          <w:b/>
          <w:color w:val="000000"/>
          <w:sz w:val="22"/>
          <w:szCs w:val="22"/>
        </w:rPr>
        <w:t>или</w:t>
      </w:r>
      <w:r w:rsidRPr="00D626EB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).</w:t>
      </w:r>
    </w:p>
    <w:p w:rsidR="00D30C24" w:rsidRPr="00D626EB" w:rsidRDefault="00D30C24" w:rsidP="00D30C24">
      <w:pPr>
        <w:numPr>
          <w:ilvl w:val="0"/>
          <w:numId w:val="3"/>
        </w:numPr>
        <w:ind w:left="-426" w:right="-598" w:firstLine="0"/>
        <w:jc w:val="both"/>
        <w:rPr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не менее</w:t>
      </w:r>
      <w:r w:rsidRPr="00D626EB">
        <w:rPr>
          <w:color w:val="000000"/>
          <w:sz w:val="22"/>
          <w:szCs w:val="22"/>
        </w:rPr>
        <w:t xml:space="preserve">… </w:t>
      </w:r>
      <w:r w:rsidRPr="00D626EB">
        <w:rPr>
          <w:b/>
          <w:color w:val="000000"/>
          <w:sz w:val="22"/>
          <w:szCs w:val="22"/>
        </w:rPr>
        <w:t>и не более</w:t>
      </w:r>
      <w:r w:rsidRPr="00D626EB">
        <w:rPr>
          <w:color w:val="000000"/>
          <w:sz w:val="22"/>
          <w:szCs w:val="22"/>
        </w:rPr>
        <w:t>…», «</w:t>
      </w:r>
      <w:r w:rsidRPr="00D626EB">
        <w:rPr>
          <w:b/>
          <w:color w:val="000000"/>
          <w:sz w:val="22"/>
          <w:szCs w:val="22"/>
        </w:rPr>
        <w:t>≥</w:t>
      </w:r>
      <w:r w:rsidRPr="00D626EB">
        <w:rPr>
          <w:color w:val="000000"/>
          <w:sz w:val="22"/>
          <w:szCs w:val="22"/>
        </w:rPr>
        <w:t xml:space="preserve">… </w:t>
      </w:r>
      <w:r w:rsidRPr="00D626EB">
        <w:rPr>
          <w:b/>
          <w:color w:val="000000"/>
          <w:sz w:val="22"/>
          <w:szCs w:val="22"/>
        </w:rPr>
        <w:t>и ≤</w:t>
      </w:r>
      <w:r w:rsidRPr="00D626EB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 в рамках значений верхней и нижней границы;</w:t>
      </w:r>
    </w:p>
    <w:p w:rsidR="00D30C24" w:rsidRPr="00D626EB" w:rsidRDefault="00D30C24" w:rsidP="00D30C24">
      <w:pPr>
        <w:numPr>
          <w:ilvl w:val="0"/>
          <w:numId w:val="3"/>
        </w:numPr>
        <w:ind w:left="-426" w:right="-598" w:firstLine="0"/>
        <w:jc w:val="both"/>
        <w:rPr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&gt;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превышающие установленные значения;</w:t>
      </w:r>
    </w:p>
    <w:p w:rsidR="00D30C24" w:rsidRPr="00D626EB" w:rsidRDefault="00D30C24" w:rsidP="00D30C24">
      <w:pPr>
        <w:numPr>
          <w:ilvl w:val="0"/>
          <w:numId w:val="3"/>
        </w:numPr>
        <w:autoSpaceDE w:val="0"/>
        <w:autoSpaceDN w:val="0"/>
        <w:adjustRightInd w:val="0"/>
        <w:ind w:left="-426" w:right="-598" w:firstLine="0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&lt;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менее установленных значений;</w:t>
      </w:r>
    </w:p>
    <w:p w:rsidR="00D30C24" w:rsidRPr="00D626EB" w:rsidRDefault="00D30C24" w:rsidP="00D30C24">
      <w:pPr>
        <w:numPr>
          <w:ilvl w:val="0"/>
          <w:numId w:val="2"/>
        </w:numPr>
        <w:autoSpaceDE w:val="0"/>
        <w:autoSpaceDN w:val="0"/>
        <w:adjustRightInd w:val="0"/>
        <w:ind w:left="-426" w:right="-598" w:firstLine="0"/>
        <w:jc w:val="both"/>
        <w:rPr>
          <w:i/>
          <w:color w:val="000000"/>
          <w:sz w:val="22"/>
          <w:szCs w:val="22"/>
        </w:rPr>
      </w:pPr>
      <w:r w:rsidRPr="00D626EB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D626EB">
        <w:rPr>
          <w:color w:val="000000"/>
          <w:sz w:val="22"/>
          <w:szCs w:val="22"/>
        </w:rPr>
        <w:t>требования к значениям характеристик (показателей), не могут изменяться.</w:t>
      </w:r>
    </w:p>
    <w:p w:rsidR="00D30C24" w:rsidRPr="00D626EB" w:rsidRDefault="00D30C24" w:rsidP="00D30C24">
      <w:pPr>
        <w:autoSpaceDE w:val="0"/>
        <w:autoSpaceDN w:val="0"/>
        <w:adjustRightInd w:val="0"/>
        <w:ind w:left="-426" w:right="-598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В заявке участника закупки должно указываться то же значение характеристики (показателя)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что и в описании объекта закупки  (техническом задании).</w:t>
      </w:r>
    </w:p>
    <w:p w:rsidR="00D30C24" w:rsidRPr="00D626EB" w:rsidRDefault="00D30C24" w:rsidP="00D30C2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598" w:firstLine="0"/>
        <w:jc w:val="both"/>
        <w:outlineLvl w:val="0"/>
        <w:rPr>
          <w:rFonts w:ascii="Times New Roman" w:eastAsia="Times New Roman" w:hAnsi="Times New Roman"/>
          <w:b/>
          <w:i/>
          <w:lang w:eastAsia="x-none"/>
        </w:rPr>
      </w:pPr>
      <w:r w:rsidRPr="00D626EB">
        <w:rPr>
          <w:rFonts w:ascii="Times New Roman" w:eastAsia="Times New Roman" w:hAnsi="Times New Roman"/>
          <w:b/>
          <w:color w:val="000000"/>
          <w:lang w:eastAsia="ru-RU"/>
        </w:rPr>
        <w:t xml:space="preserve"> Участником закупки не допускается </w:t>
      </w:r>
      <w:r w:rsidRPr="00D626EB">
        <w:rPr>
          <w:rFonts w:ascii="Times New Roman" w:eastAsia="Times New Roman" w:hAnsi="Times New Roman"/>
          <w:color w:val="000000"/>
          <w:lang w:eastAsia="ru-RU"/>
        </w:rPr>
        <w:t>изменение наименований характеристик (показателей) товара (-</w:t>
      </w:r>
      <w:proofErr w:type="spellStart"/>
      <w:r w:rsidRPr="00D626EB">
        <w:rPr>
          <w:rFonts w:ascii="Times New Roman" w:eastAsia="Times New Roman" w:hAnsi="Times New Roman"/>
          <w:color w:val="000000"/>
          <w:lang w:eastAsia="ru-RU"/>
        </w:rPr>
        <w:t>ов</w:t>
      </w:r>
      <w:proofErr w:type="spellEnd"/>
      <w:r w:rsidRPr="00D626EB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D30C24" w:rsidRPr="00D626EB" w:rsidRDefault="00D30C24" w:rsidP="00D30C24">
      <w:pPr>
        <w:jc w:val="center"/>
        <w:rPr>
          <w:sz w:val="22"/>
          <w:szCs w:val="22"/>
        </w:rPr>
      </w:pPr>
    </w:p>
    <w:p w:rsidR="00D30C24" w:rsidRPr="00D626EB" w:rsidRDefault="00D30C24" w:rsidP="00D30C24">
      <w:pPr>
        <w:jc w:val="center"/>
        <w:rPr>
          <w:sz w:val="22"/>
          <w:szCs w:val="22"/>
        </w:rPr>
      </w:pPr>
    </w:p>
    <w:p w:rsidR="00D30C24" w:rsidRPr="00D626EB" w:rsidRDefault="00D30C24" w:rsidP="00D30C24">
      <w:pPr>
        <w:jc w:val="center"/>
        <w:rPr>
          <w:sz w:val="22"/>
          <w:szCs w:val="22"/>
        </w:rPr>
      </w:pPr>
    </w:p>
    <w:p w:rsidR="00D30C24" w:rsidRPr="00D626EB" w:rsidRDefault="00D30C24" w:rsidP="00D30C24">
      <w:pPr>
        <w:jc w:val="center"/>
        <w:rPr>
          <w:b/>
          <w:sz w:val="22"/>
          <w:szCs w:val="22"/>
        </w:rPr>
      </w:pPr>
    </w:p>
    <w:p w:rsidR="00F8662A" w:rsidRPr="00D30C24" w:rsidRDefault="00F8662A" w:rsidP="00D30C24"/>
    <w:sectPr w:rsidR="00F8662A" w:rsidRPr="00D30C24" w:rsidSect="00D626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5F"/>
    <w:multiLevelType w:val="hybridMultilevel"/>
    <w:tmpl w:val="0B6446EE"/>
    <w:lvl w:ilvl="0" w:tplc="9BCC5572">
      <w:start w:val="1"/>
      <w:numFmt w:val="decimal"/>
      <w:lvlText w:val="%1."/>
      <w:lvlJc w:val="center"/>
      <w:pPr>
        <w:ind w:left="108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086C"/>
    <w:rsid w:val="00193E18"/>
    <w:rsid w:val="0025351A"/>
    <w:rsid w:val="002E2FC7"/>
    <w:rsid w:val="00336728"/>
    <w:rsid w:val="003827F0"/>
    <w:rsid w:val="003A7EFE"/>
    <w:rsid w:val="00417484"/>
    <w:rsid w:val="0042741B"/>
    <w:rsid w:val="004B655F"/>
    <w:rsid w:val="0054763D"/>
    <w:rsid w:val="0058024C"/>
    <w:rsid w:val="00615133"/>
    <w:rsid w:val="00693B74"/>
    <w:rsid w:val="006A7D62"/>
    <w:rsid w:val="007D6526"/>
    <w:rsid w:val="008E54EF"/>
    <w:rsid w:val="0090381E"/>
    <w:rsid w:val="009319B7"/>
    <w:rsid w:val="009F1910"/>
    <w:rsid w:val="009F5003"/>
    <w:rsid w:val="00A051A6"/>
    <w:rsid w:val="00B5261C"/>
    <w:rsid w:val="00BE7F71"/>
    <w:rsid w:val="00C178C6"/>
    <w:rsid w:val="00C41FEE"/>
    <w:rsid w:val="00C72FA5"/>
    <w:rsid w:val="00D0670E"/>
    <w:rsid w:val="00D30C24"/>
    <w:rsid w:val="00E55AD7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2022-08-30T10:26:00Z</dcterms:created>
  <dcterms:modified xsi:type="dcterms:W3CDTF">2022-10-17T12:23:00Z</dcterms:modified>
</cp:coreProperties>
</file>